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2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2019-02-21 Amendement SGP CDA PvdA-GL Beleidskader sociaal domein 2019-2022 (niemand laten vallen)-unaniem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26-02-2019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59,54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019-02-21-Amendement-SGP-CDA-PvdA-GL-Beleidskader-sociaal-domein-2019-2022-niemand-laten-vallen-unaniem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2019-02-21 Amendement PvdA-GL CDA SGP Beleidskader Sociaal Domein 2019-2022 (religieuze en levensbeschouwelijke organisaties)-verworpen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26-02-2019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51,62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019-02-21-Amendement-PvdA-GL-CDA-SGP-Beleidskader-Sociaal-Domein-2019-2022-religieuze-en-levensbeschouwelijke-organisaties-verworp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2019-02-21 Amendement CDA VVD PvdA-GL GBW SGP Beleidskader Sociaal Domein 2019-2022 (eenzaamheid)-unaniem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26-02-2019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40,08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019-02-21-Amendement-CDA-VVD-PvdA-GL-GBW-SGP-Beleidskader-Sociaal-Domein-2019-2022-eenzaamheid-unaniem-aangeno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2019-02-21 Amendement CDA PvdA-GL SGP Beleidskader Sociaal Domein 2019-2022 (kerken actief betrekken)-verworpen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26-02-2019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49,44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019-02-21-Amendement-CDA-PvdA-GL-SGP-Beleidskader-Sociaal-Domein-2019-2022-kerken-actief-betrekk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2018-12-20 Amendement aanvraag investeringskrediet verduurzaming en modernisering gemeentehuis-unaniem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55,48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018-12-20-Amendement-aanvraag-investeringskrediet-verduurzaming-en-modernisering-gemeentehuis-unaniem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24-01-2019 Amendement SGP CDA PvdA-GL Woonvisie 2019+.unaniem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49,34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4-01-2019-Amendement-SGP-CDA-PvdA-GL-Woonvisie-2019-unaniem-aangenom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24-01-2019 Amendement SGP CDA PvdA-GL Woonvisie 2019+.hoofdelijke stemming-verworpen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48,93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4-01-2019-Amendement-SGP-CDA-PvdA-GL-Woonvisie-2019-hoofdelijke-stemming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24-01-2019 Amendement PvdA-GL CDA SGP Woonvisie 2019+-unaniem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49,48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4-01-2019-Amendement-PvdA-GL-CDA-SGP-Woonvisie-2019-unaniem-aangenom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24-01-2019 Amendement CDA SGP PvdA-GL Woonvisie 2019+ (woningbouw jongeren)-hoofdelijke stemming-verworpen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54,66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4-01-2019-Amendement-CDA-SGP-PvdA-GL-Woonvisie-2019-woningbouw-jongeren-hoofdelijke-stemming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66" meta:character-count="1310" meta:non-whitespace-character-count="12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881638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881638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