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 PlanMER windbrief provincie Utrecht _definitie restgronden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Reactie-op-PlanMER-windbrief-provincie-Utrecht/Amendement-1-PlanMER-windbrief-provincie-Utrecht-definitie-restgro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 Evenementenbeleid begin- en eindtijden VVD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Evenementenbeleid/Amendement-3-Evenementenbeleid-begin-en-eindtijden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 Evenementenbeleid 10 evenementen VVD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Evenementenbeleid/Amendement-2-Evenementenbeleid-10-evenement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5 Evenementenbeleid Zondagsrust GBW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Evenementenbeleid/Amendement-5-Evenementenbeleid-Zondagsrust-GB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4 Evenementenbeleid starttijd opbouw VVD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Evenementenbeleid/Amendement-4-Evenementenbeleid-starttijd-opbouw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6 onderzoek sportaccommodaties CDA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Kredietvoorstel-onderzoek-Toekomst-van-sport-in-Woudenberg/Amendement-6-onderzoek-sportaccommodaties-CDA-DEF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619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