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rotonde groencompensatie def.docx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Adviesrecht-raad-t-b-v-vergunning-rotonde-N224-N226/Amendement-rotonde-groencompensatie-def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SWO def 09072025 def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Kadernota-2026-2029/Amendement-SWO-def-09072025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Cultuurhuis 26062025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Kadernota-2026-2029/Amendement-Cultuurhuis-2606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opstapplaatsen leerlingenvervoer definittief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Kadernota-2026-2029/Amendement-opstapplaatsen-leerlingenvervoer-definit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CDA bij Jaarrekening 2024 - Raadsvergadering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Jaarrekening-2024/Amendement-CDA-bij-Jaarrekening-2024-Raadsvergadering-10-jul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89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