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Krediet Parklaan 8 onder voorwaarde van planvorming 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Verbouwing-Parklaan-8/Amendement-Krediet-Parklaan-8-onder-voorwaarde-van-planvorming-met-stemblok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Amendement Huisvestingsverordening_Ondergrens voorrang bij binding met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Huisvestingsverordening/Amendement-Huisvestingsverordening-Ondergrens-voorrang-bij-binding-met-geme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INGETROKKEN Amendement Huisvestingsverordening_Ondergrens bij Loting Woonruimte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Huisvestingsverordening/Amendement-Huisvestingsverordening-Ondergrens-bij-Loting-Woon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449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