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2017-03-23 Beantwoording van de technische vragen-definitief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17/23-maart/20:00/00-2017-03-23-Beantwoording-van-de-technische-vrag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