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2018-04-26 Beantwoording van de technische vragen-definitief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6-april/20:00/2018-04-26-Beantwoording-van-de-technische-vragen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2018-04-17 Beantwoording van de technische vragen.definitief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7-april/20:00/2018-04-17-Beantwoording-van-de-technische-vragen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313" meta:non-whitespace-character-count="2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