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SGP-fractie over agendapunt 11 (7e herziening Hoevelaar Fase 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4-april/19:30/Zevende-herziening-Hoevelaar-fase-1/Beantwoording-vragen-SGP-fractie-over-agendapunt-11-7e-herziening-Hoevelaar-Fas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SGP-fractie over agendapunt 14 (Resultaatbestemming Grex)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4-april/19:30/Resultaat-bestemming-grondexploitaties-2022/Beantwoording-vragen-SGP-fractie-over-agendapunt-14-Resultaatbestemming-Gre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CDA-fractie over agendapunt 8 Afvalstoffenverordening en Uitvoeringsbesluit 2023 (002)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4-november/20:00/Afvalstoffenverordening-en-uitvoeringsbesluit-2023/Beantwoording-vragen-CDA-fractie-over-agendapunt-8-Afvalstoffenverordening-en-Uitvoeringsbesluit-2023-00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VVD-fractie over agendapunt 8 afvalstoffenverordening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4-november/20:00/Afvalstoffenverordening-en-uitvoeringsbesluit-2023/Beantwoording-vragen-VVD-fractie-over-agendapunt-8-afvalstoffenverordenin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SGP-fractie over agendapunt 8 afvalstoffenverordening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4-november/20:00/Afvalstoffenverordening-en-uitvoeringsbesluit-2023/Beantwoording-vragen-SGP-fractie-over-agendapunt-8-afvalstoffenverorden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GBW-fractie afvalstoffenverordening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4-november/20:00/Afvalstoffenverordening-en-uitvoeringsbesluit-2023/Beantwoording-vragen-GBW-fractie-afvalstoffenverordenin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CDA-fractie over agendapunt 14 Krediet Parallelweg-Oost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4-november/20:00/Krediet-Parallelweg-Oost/Beantwoording-vragen-CDA-fractie-over-agendapunt-14-Krediet-Parallelweg-Oos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VVD-fractie over agendapunt 14 krediet Parallelweg oost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4-november/20:00/Krediet-Parallelweg-Oost/Beantwoording-vragen-VVD-fractie-over-agendapunt-14-krediet-Parallelweg-oos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SGP-fractie over agendapunt 14 (krediet parallelweg oost)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4-november/20:00/Krediet-Parallelweg-Oost/Beantwoording-vragen-SGP-fractie-over-agendapunt-14-krediet-parallelweg-oos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GBW-fractie over Krediet Parallelweg-Oost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4-november/20:00/Krediet-Parallelweg-Oost/Beantwoording-vragen-GBW-fractie-over-Krediet-Parallelweg-Oos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PvdAGL agendapunt 11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4-november/20:00/Ontwerp-regionaal-risicoprofiel-VRU-2023/Beantwoording-Vragen-PvdAGL-agendapunt-1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1" meta:character-count="1274" meta:non-whitespace-character-count="11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