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20-04-2023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0-april/20:00/Ingekomen-stukken/20-04-2023-beantwoording-TV-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2" meta:non-whitespace-character-count="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