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Vragenuur Raad 21-03-2024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Vragenuur/Vragenuur-Raad-21-03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Beantwoording-TV-IS-geanonimiseerd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wijziging normgetallen VNG scholen (1)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Wijziging-Normgetallen-VNG-Scholen/Beantwoording-technische-vragen-SGP-fractie-over-wijziging-normgetallen-VNG-scho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GBW-fractie Wijziging normgetallen VNG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Wijziging-Normgetallen-VNG-Scholen/Beantwoording-technische-vragen-GBW-fractie-Wijziging-normgetallen-VNG-Scho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GBW-fractie over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GBW-fractie-over-aankoop-aandelen-Stedin-Holding-N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SGP-fractie-over-aankoop-aandelen-Stedin-Holding-N-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PvdAGL aankoop aandelen Stedin Holding N.V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Aankoop-aandelen-Stedin-Holding-N-V/Beantwoording-technische-vragen-PvdAGL-aankoop-aandelen-Stedin-Holding-N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SGP-fractie over Ontwerpwijzigingsbesluit GGDrU GR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Ontwerpwijzigingsbesluit-GGDrU-GR/Beantwoording-technische-vragen-SGP-fractie-over-Ontwerpwijzigingsbesluit-GGDrU-G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CU-fractie over kaderbrief GGDrU 2025 -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Kaderbrief-GGDrU-2025-zienswijze/Beantwoording-technische-vragen-CU-fractie-over-kaderbrief-GGDrU-2025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Kaderbrief GGDrU 2025 -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Kaderbrief-GGDrU-2025-zienswijze/Beantwoording-technische-vragen-SGP-fractie-over-Kaderbrief-GGDrU-2025-zienswijz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vaststelling bestemmingsplan Doornseweg 15 HJM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Doornseweg-15/Beantwoording-technische-vragen-SGP-fractie-over-vaststelling-bestemmingsplan-Doornseweg-15-HJ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bestemmingsplan Doornseweg 15 HJM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Doornseweg-15/Beantwoording-technische-vragen-GBW-fractie-bestemmingsplan-Doornseweg-15-HJ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 vaststelling bestemmingsplan Laagerfseweg 72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Laagerfseweg-72/Beantwoording-technische-vragen-PvdAGL-vaststelling-bestemmingsplan-Laagerfseweg-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GBW-fractie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GBW-fractie-vaststelling-bestemmingsplan-Rumelaarseweg-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SGP-fractie-over-vaststelling-bestemmingsplan-Rumelaarseweg-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PvdAGL vaststelling bestemmingsplan Rumelaarseweg 6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maart/19:30/Vaststelling-bestemmingsplan-Rumelaarseweg-6/Beantwoording-technische-vragen-PvdAGL-vaststelling-bestemmingsplan-Rumelaarseweg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0" meta:character-count="1871" meta:non-whitespace-character-count="1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