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4 juli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04-juli/20:00/Ingekomen-stukken/Beantwoording-TV-IS-Raad-4-juli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