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23.c Tussentijds bericht schriftelijke vragen Bosman over staat Algemene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6-september/19:30/Ingekomen-stukken/23-c-Tussentijds-bericht-schriftelijke-vragen-Bosman-over-staat-Algemene-Begraafplaat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