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2021-04-20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niet-openbaar/Openbare-besluitenlijst-B-W-20-april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2021-04-13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3-april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2021-04-06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6-april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2021-03-30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30-maart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7" meta:character-count="420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