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9">
                <draw:image xlink:href="Pictures/100000010000080000000800C9F7B2FE.png" xlink:type="simple" xlink:show="embed" xlink:actuate="onLoad" draw:mime-type="image/png"/>
              </draw:frame>
              139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10w. CA uitvoeringsagenda Project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w-CA-uitvoeringsagenda-Project-Cooeperatie-De-Kleine-Sch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10v. uitvoeringsagenda in format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v-uitvoeringsagenda-in-form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10u. Bijlage Risico's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u-Bijlage-Risico-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10t. Overzicht actiepunten per thema voor de uitvoeringsagenda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t-Overzicht-actiepunten-per-thema-voor-de-uitvoerings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10s. Format primaire proces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s-Format-primaire-proces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10r. Bijlage Procesvoorstel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r-Bijlage-Procesvoorstel-communicatiepl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10q. Format communicatie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q-Format-communicatie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10p. Format arbeidsomstandigheden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p-Format-arbeidsomstandigheden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10o. Format huisvesting en facilitair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o-Format-huisvesting-en-facilitai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10n. Format privacy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n-Format-privacy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10m. Format I&amp;amp;A en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m-Format-I-A-en-Informatie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10l. Bijlage Kosten bedrijfsvoering 2017 met 2 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l-Bijlage-Kosten-bedrijfsvoering-2017-met-2-scenario-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10k. Format rapportage - PC-cyclus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k-Format-rapportage-PC-cyclus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10j. Format 
              <text:s/>
              interne bedrijfsvoering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j-Format-interne-bedrijfsvoering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10i. Format competenties en formatie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i-Format-competenties-en-formati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10h. Bijlage matrix werkgeversscenario's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h-Bijlage-matrix-werkgeversscenario-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10g. Format werkgeverschap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g-Format-werkgeverschap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10f. Format mandaten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f-Format-mandaten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10e. Bijlage rol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e-Bijlage-rol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10d. Format rol gemeente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d-Format-rol-gemeente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10c. Format structuur en statuten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c-Format-structuur-en-statuten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10b. Bijlage opdracht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b-Bijlage-opdracht-cooepe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10a. Format inhoudelijke opdracht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a-Format-inhoudelijke-opdrach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09d. Begeleidende brief bij jaarrekening en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9d-Begeleidende-brief-bij-jaarrekening-en-jaarversla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09c. Jaarrekening en jaarverslag 2016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9c-Jaarrekening-en-jaarverslag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09b. Voorblad jaarrekening en jaarverslag 2016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9b-Voorblad-jaarrekening-en-jaarverslag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09a. CA Jaarrekening en financieel jaarverslag WMMN 2016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9a-CA-Jaarrekening-en-financieel-jaarverslag-WMMN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08. CA stand van zaken beleidsproces vernieuwing welzijnswerk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8-CA-stand-van-zaken-beleidsproces-vernieuwing-welzijns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07. CA uitvoering Wet OKE en budgetten GOAB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7-CA-uitvoering-Wet-OKE-en-budgetten-GOA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06. CA voortgang uitvoering Sociaal Domein door Loket De Kleine Schans en Sociaal Team 01-10-16 tot 01-01-17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6-CA-voortgang-uitvoering-Sociaal-Domein-door-Loket-De-Kleine-Schans-en-Sociaal-Team-01-10-16-tot-01-01-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05. CA voortzetting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5-CA-voortzetting-huishoudelijke-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04c. Koningsplein verbeelding ontwerpbestemmingsplan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4c-Koningsplein-verbeelding-ontwerpbestemmingspl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04b. Koningsplein Toelichting en Regels ontwerpbestemmingsplan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4b-Koningsplein-Toelichting-en-Regels-ontwerpbestemm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04a. CA vaststelling ontwerpbestemmingsplan Koningsplein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4a-CA-vaststelling-ontwerpbestemmingsplan-Koningspl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03. Controlleprotocollen Sociaal Domein 2016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3-Controlleprotocollen-Sociaal-Domein-2016-Regio-Amersfoo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02c. concept Financieel besluit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2c-concept-Financieel-besluit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02b. concept NR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2b-concept-NR-Jeugd-en-Wm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02a. CA concept nadere regels jeugd-WMO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2a-CA-concept-nadere-regels-jeugd-WMO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01. Aanpassing subsidiëring peuterspeelzaalwerk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1-Aanpassing-subsidiering-peuterspeelzaal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00. 2017-05-09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0-2017-05-09-Lijst-Ingekomen-Stukken-Raadsommiss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00. 2016-12-22 Lijst ingekomen stukken raad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december/20:00/00-2016-12-22-Lijst-ingekomen-stukken-raad-definiti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00. 2016-11-24 Lijst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4-november/20:00/00-2016-11-24-Lijst-ingekomen-stukken-ra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00. 2016-10-27 Lijst ingekomen stukken raad-definitief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7-oktober/20:00/00-2016-10-27-Lijst-ingekomen-stukken-raad-definit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08d. RvS Beroep Woudenberg Bp. Griftdijk 3-5 Slappedel 4-4a en Meent ong-geanonimiseerd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d-RvS-Beroep-Woudenberg-Bp-Griftdijk-3-5-Slappedel-4-4a-en-Meent-ong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08c. RvS Beroep Woudenberg Bp. Griftdijk 3-5 Slappedel 4-4a en Meent ong-geanonimiseerd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c-RvS-Beroep-Woudenberg-Bp-Griftdijk-3-5-Slappedel-4-4a-en-Meent-ong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08b2. bijlage 3 goed leesbaar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b2-bijlage-3-goed-leesbaa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08b1.bijlage 1 goed leesbaar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b1-bijlage-1-goed-leesbaa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08b. Beroepschrift en verzoek om voorlopige voorziening-geanonimiseerd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b-Beroepschrift-en-verzoek-om-voorlopige-voorziening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08a. aanbiedingsbrief R.v.S ingediend beroepschrift mbt plan Griftdijk.geanonimiseerd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a-aanbiedingsbrief-R-v-S-ingediend-beroepschrift-mbt-plan-Griftdijk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07. Voortgang uitvoering Sociaal Domein door Loket De Kleine Schans en Sociaal Team 01-04-16 tot 01-07-16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7-Voortgang-uitvoering-Sociaal-Domein-door-Loket-De-Kleine-Schans-en-Sociaal-Team-01-04-16-tot-01-07-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06c. reactie namens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6c-reactie-namens-woudenber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06b. brief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6b-brief-provinc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06a. CA fusie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6a-CA-fusie-mogelijkhe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05i. samenvattend overzicht zienswijzen gemeenteraden ontwerp 
              <text:s/>
              programmabegroting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i-samenvattend-overzicht-zienswijzen-gemeenteraden-ontwerp-programmabegroting-2017-VRU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05h. VRU Programmabegroting 2017 3.0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h-VRU-Programmabegroting-2017-3-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05g. samenvattend overzicht zienswijzen gemeenteraden ontwerp eerste wijziging programmabegroting 2016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g-samenvattend-overzicht-zienswijzen-gemeenteraden-ontwerp-eerste-wijziging-programmabegroting-2016-VRU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05f. 1e wijziging VRU Programmabegroting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f-1e-wijziging-VRU-Programmabegroting-2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05e. samenvatting overzicht zienswijzen gemeenteraden bestemmingsvoorstel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e-samenvatting-overzicht-zienswijzen-gemeenteraden-bestemmingsvoorstel-VRU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05d. samenvatting overzicht zienswijzen gemeenteraden ontwerp jaarstukken 2015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d-samenvatting-overzicht-zienswijzen-gemeenteraden-ontwerp-jaarstukken-2015-VRU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05c. Def Jaarstukken 2015 - MET ACCOUNTANTSVERKLARING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c-Def-Jaarstukken-2015-MET-ACCOUNTANTSVERKLAR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05b. Aanbiedingsbrief colleges BW vastgestelde financiele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b-Aanbiedingsbrief-colleges-BW-vastgestelde-financiele-stukk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05a. collegeadvies Jaarstukken 2015, eerste wijziging programmabegroting 2016 en programmabegroting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a-collegeadvies-Jaarstukken-2015-eerste-wijziging-programmabegroting-2016-en-programmabegroting-2017-VRU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04b. Veiligheidsbeeld eerste zes maanden 2016 - vanaf 2 september 2016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4b-Veiligheidsbeeld-eerste-zes-maanden-2016-vanaf-2-september-2016-OPENBAA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04a. Collegeadvies veiligheidsbeeld eerste zes maanden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4a-Collegeadvies-veiligheidsbeeld-eerste-zes-maanden-201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03f. Verantwoording fractiebudget VVD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f-Verantwoording-fractiebudget-VV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03e. Verantwoording fractiebudget SGP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e-Verantwoording-fractiebudget-SG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03d. Verantwoording fractiebudget GBW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d-Verantwoording-fractiebudget-GBW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03c. Verantwoording fractiebudget PvdA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c-Verantwoording-fractiebudget-Pvd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03b. Verantwoording fractiebudget CU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b-Verantwoording-fractiebudget-CU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03a. Verantwoording fractievergoeding CDA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a-Verantwoording-fractievergoeding-CD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03. Aanbiedingsbrief verantwoording fractiebudget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-Aanbiedingsbrief-verantwoording-fractiebudge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02d. Plan van Aanpak aanbevelingen accountantsverslag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2d-Plan-van-Aanpak-aanbevelingen-accountantsverslag-20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02c. Accountantsverklaring 2015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2c-Accountantsverklaring-2015-gemeente-Woudenber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02b. Accountantsrapport jaarrekening 2015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2b-Accountantsrapport-jaarrekening-2015-gemeente-Woudenber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02a. CA Accountantsrapport jaarrekening 2015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2a-CA-Accountantsrapport-jaarrekening-2015-gemeente-Woudenbe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01d. Verbeelding ontwerpbestemmingsplan Westerwoud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1d-Verbeelding-ontwerpbestemmingsplan-Westerwoud-2016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01c. Toelichting ontwerpbestemmingsplan Westerwoud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1c-Toelichting-ontwerpbestemmingsplan-Westerwoud-2016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01b. Regels ontwerpbestemmingsplan Westerwoud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1b-Regels-ontwerpbestemmingsplan-Westerwoud-2016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01a. Collegeadvies ontwerpbestemmingsplan Westerwoud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1a-Collegeadvies-ontwerpbestemmingsplan-Westerwoud-201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00. Lijst ingekomen stukken raad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0-Lijst-ingekomen-stukken-raad-september-2016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15. CA Gebruik Time Out door JeugdPunt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5-CA-Gebruik-Time-Out-door-JeugdPunt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14b. Def concept 28-2 Verordening sociaal domein gemeente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4b-Def-concept-28-2-Verordening-sociaal-domein-gemeente-Woudenberg-2017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14a. CA vrijgeven inspraak concept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4a-CA-vrijgeven-inspraak-concept-verordening-sociaal-domei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05b. Burgernet jaarplan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b-Burgernet-jaarplan-201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05a. CA burgernet jaarplan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a-CA-burgernet-jaarplan-201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04a. CA dienstverlening urgentieverklaring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4a-CA-dienstverlening-urgentieverklar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03b. Samenwerkingsovereenkomst Groen aan de Buurt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b-Samenwerkingsovereenkomst-Groen-aan-de-Buurt-gemeen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03a. CA Groen aan de Buurt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a-CA-Groen-aan-de-Buur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02b. Veiligheidscijfers jan-feb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2b-Veiligheidscijfers-jan-feb-201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02a. CA maandelijkse publicatie veiligheidscijfers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2a-CA-maandelijkse-publicatie-veiligheidscijfer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01b. bijlage bij CA prenatale voorlichting (1)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1b-bijlage-bij-CA-prenatale-voorlichting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01a. CA Prenatale voorlichting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1a-CA-Prenatale-voorlicht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00. 2017-04-20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0-2017-04-20-Lijst-van-ingekomen-stukken-mededeling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13b. Bijlagen startnotities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3b-Bijlagen-startnotities-jeugd-en-wmo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13a. CA ambitie en inkoopstrategie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3a-CA-ambitie-en-inkoopstrategie-sociaal-domein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12. Woudenberg (coördinatieregeling) BP Kop van de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2-Woudenberg-cooerdinatieregeling-BP-Kop-van-de-Spoorzone-en-omgevingsvergunning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11f. langetermijnplanning cooperatie Woudenberg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f-langetermijnplanning-cooperatie-Woudenberg-CONCEPT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11e. Bemensing thema's ontwikkeltafels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e-Bemensing-thema-s-ontwikkeltafels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11d. Communicatiematrix en kernboodschap coöperatie sociaal domein DEF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d-Communicatiematrix-en-kernboodschap-cooeperatie-sociaal-domein-DEF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11c. Coöperatie Woudenberg Ontwikkeltafels - themas incl bemensing v2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c-Cooeperatie-Woudenberg-Ontwikkeltafels-themas-incl-bemensing-v2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11b. Plan van aanpak oprichten en inrichten coöperatie DEF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b-Plan-van-aanpak-oprichten-en-inrichten-cooeperatie-DEF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11a. CA en besluit Plan van aanpak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a-CA-en-besluit-Plan-van-aanpak-cooeperatie-De-Kleine-Schans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10b. beoordeling uitvoerings omgevingsrecht over 2015-2016 IBT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0b-beoordeling-uitvoerings-omgevingsrecht-over-2015-2016-IBT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10a. CA IBT toezichtsinformatie 2015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0a-CA-IBT-toezichtsinformatie-2015-provincie-Utrecht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09f. Bijlage 4a plattegrond vuurwerkvijrezones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f-Bijlage-4a-plattegrond-vuurwerkvijrezones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09e. Bijlage 4 aanwijzingsbelsuit vuurwerkvrijezones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e-Bijlage-4-aanwijzingsbelsuit-vuurwerkvrijezones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09d. Bijlage 3 evaluatie muziekevenement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d-Bijlage-3-evaluatie-muziekevenement-jaarwisseling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09c. bijlage 2 sfeerbeeld jaarwisseling 2016 -2017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c-bijlage-2-sfeerbeeld-jaarwisseling-2016-2017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09b. bijlage 1 aanpak jaarwisseling 2016 - 2017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b-bijlage-1-aanpak-jaarwisseling-2016-2017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09a. CA Evaluatie jaarwisseling 2016 - 2017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a-CA-Evaluatie-jaarwisseling-2016-2017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08b. bijlage rapportage gemeentelijke discriminatieklachten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8b-bijlage-rapportage-gemeentelijke-discriminatieklachten-2016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08a. CA gemeentelijke BZK-rapportage discriminatieklachten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8a-CA-gemeentelijke-BZK-rapportage-discriminatieklachten-2016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07d. Artikel Kim Putters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7d-Artikel-Kim-Putters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07c. Mail manifest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7c-Mail-manifest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07b. Manifest namens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7b-Manifest-namens-ondernemingsraden-SW-bedrijven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07a. CA Manifest namens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7a-CA-Manifest-namens-ondernemingsraden-SW-bedrijven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06c. Reactie cliëntenraad Prestatieovereenkomst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6c-Reactie-clientenraad-Prestatieovereenkomst-Wsw-2017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06b. Prestatieovereenkomst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6b-Prestatieovereenkomst-Wsw-2017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06a. CA Prestatie 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6a-CA-Prestatie-overeenkomst-Wsw-2017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05g. voorblad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g-voorblad-uitvoeringsprogramma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05f. Schema uitvoeringsprogramma integrale toezicht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f-Schema-uitvoeringsprogramma-integrale-toezicht-en-handhaving-2017-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05e. Risicomodule VRU Woudenberg 2016-11-28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e-Risicomodule-VRU-Woudenberg-2016-11-28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05d. Risicomodule ruimtelijke ordening Woudenberg 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d-Risicomodule-ruimtelijke-ordening-Woudenberg-9-maart-2017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05c. Risicomodule bouw en woningtoezicht Woudenberg 10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c-Risicomodule-bouw-en-woningtoezicht-Woudenberg-10-maart-2017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05b. Jaarplan 2017 VRU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b-Jaarplan-2017-VRU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05a. CA akkoord uitvoeringsprogramma integrale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a-CA-akkoord-uitvoeringsprogramma-integrale-handhaving-2017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04b. Bijlage uitkomsten IVM 2016 (2)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4b-Bijlage-uitkomsten-IVM-2016-2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04a. CA UItkomsten veiligheidsmonitor 2016 - regio Midden Nederland en politiedistricten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4a-CA-UItkomsten-veiligheidsmonitor-2016-regio-Midden-Nederland-en-politiedistrict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03g. Verbeelding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g-Verbeelding-Bebouwde-Kom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03f. Toelichting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f-Toelichting-Bebouwde-Kom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03e. Staat van Horeca-activiteiten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e-Staat-van-Horeca-activiteiten-Woudenberg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03d. Staat van bedrijfsactiviteiten tot en met categorie 3.2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d-Staat-van-bedrijfsactiviteiten-tot-en-met-categorie-3-2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03c. Staat van bedrijfsactititeiten functiemenging totaal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c-Staat-van-bedrijfsactititeiten-functiemenging-totaal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03b. Regels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b-Regels-Bebouwde-Kom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03a. CA voorontwerp bestemmingsplan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a-CA-voorontwerp-bestemmingsplan-Bebouwde-Kom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02b. Witboek Taxi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TXT,
              <text:span text:style-name="T2"/>
            </text:p>
            <text:p text:style-name="P5">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2b-Witboek-Taxi-aanbiedingsmail-1.txt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02a. Witboek Taxi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2a-Witboek-Taxi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01. Nieuwsbrief Maart Raad (2)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1-Nieuwsbrief-Maart-Raad-2-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00. 2017-04-04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0-2017-04-04-Lijst-Ingekomen-Stukken-Raadsommiss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81" meta:object-count="0" meta:page-count="14" meta:paragraph-count="845" meta:word-count="1713" meta:character-count="11348" meta:non-whitespace-character-count="10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