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23. bezwaarschrift gebruik aula door Gereformeerde Kerk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23-bezwaarschrift-gebruik-aula-door-Gereformeerde-Kerk-Amersfo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22. Jaarverslag rekenkamercommissie Vallei en Veluwerand 2017 DEF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22-Jaarverslag-rekenkamercommissie-Vallei-en-Veluwerand-2017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21. Controleprotocollen Sociaal Domein 2017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21-Controleprotocollen-Sociaal-Domein-2017-regio-Amersfo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20. Jaarverslag 2017 Cultuurhuis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20-Jaarverslag-2017-Cultuurhuis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19b. anonieme tekst van de 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9b-anonieme-tekst-van-de-uitspr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19a. CA nav uitspraak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9a-CA-nav-uitspraak-Raad-van-Sta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18b. Aanbiedingsbrief en taakuitvoeringsovereenkomst VRU 2018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8b-Aanbiedingsbrief-en-taakuitvoeringsovereenkomst-VRU-2018-en-ver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18a. CA Taakuitvoeringsovereenkomst VRU 2018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8a-CA-Taakuitvoeringsovereenkomst-VRU-2018-en-ver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17c. Motie raad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7c-Motie-raad-statiegeldallia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17b. Notitie Statiegeld-Allinatie AVU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7b-Notitie-Statiegeld-Allinatie-AVU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17a. CA statiegeldalliantie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7a-CA-statiegeldallia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16f. Sociale kracht monitor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6f-Sociale-kracht-monito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16e. Gezondheidsmonitor 65+ jaar 2016 t.o.v.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6e-Gezondheidsmonitor-65-jaar-2016-t-o-v-20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16d. Gezondheidsmonitor 65+ jaar 2016 regio 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6d-Gezondheidsmonitor-65-jaar-2016-regio-en-Neder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16c. Gezondheidsmonitor 19-64 jaar 2016 t.o.v.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6c-Gezondheidsmonitor-19-64-jaar-2016-t-o-v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16b. Gezondheidsmonitor 19-64 jaar 2016 regio 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6b-Gezondheidsmonitor-19-64-jaar-2016-regio-en-Neder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16a. CA Sociale kracht monitor en gezondheidsmonitor GGDrU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6a-CA-Sociale-kracht-monitor-en-gezondheidsmonitor-GGDr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15c. Routekaart-dyslexiezorg-regio-Amersfoort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5c-Routekaart-dyslexiezorg-regio-Amersfoor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15b.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5b-Bijl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15a. CA Project poortwachter-functie Syslexie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5a-CA-Project-poortwachter-functie-Syslex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14c. Jaarrapportage activiteiten 2017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4c-Jaarrapportage-activiteiten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14b. Jaarrapportage meldingen 2017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4b-Jaarrapportage-meldingen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14a. CA. jaarrapportage artikel 1 Midden Nederlnad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4a-CA-jaarrapportage-artikel-1-Midden-Nederln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13b. Definitieve toezichtbrief GS aan BenW huisvesting vergunninghouders tweede helft 2017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3b-Definitieve-toezichtbrief-GS-aan-BenW-huisvesting-vergunninghouders-tweede-helft-2017-gemeente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13a. CA Toezichtsbrief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3a-CA-Toezichtsbrief-provincie-Ut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12f. Communicatieaanpak nieuwe organisator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2f-Communicatieaanpak-nieuwe-organisato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12e. Bijlage 3 bij de evaluatie - overzicht vernielingen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2e-Bijlage-3-bij-de-evaluatie-overzicht-verni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12d. Bijlage 2 bij de evaluatie - registratie incidenten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2d-Bijlage-2-bij-de-evaluatie-registratie-incidenten-brandwe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12c. Bijlage 1 bij de evaluatie - aanpak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2c-Bijlage-1-bij-de-evaluatie-aanpak-jaarwissel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12b. Evaluatie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2b-Evaluatie-jaarwisseling-2017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12a. CA. Evaluatie jaarwisseling 2017 2018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2a-CA-Evaluatie-jaarwisseling-2017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11b. Bijlage jaarplan 2018 burgernet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1b-Bijlage-jaarplan-2018-burgerne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11a. CA Burgernet jaarplan 2018 Midden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1a-CA-Burgernet-jaarplan-2018-Midden-Nederla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10b. begeleidende brief provincie Utrecht circulaire begrotingsrichtlijnen en toetsingsaspecten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0b-begeleidende-brief-provincie-Utrecht-circulaire-begrotingsrichtlijnen-en-toetsingsaspecten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10a. circulaire begrotingsrichtlijnen en toetsingsaspecten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10a-circulaire-begrotingsrichtlijnen-en-toetsingsaspecten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09b. Brief cliëntenraad MEE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9b-Brief-clientenraad-ME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09a. CA aanbieden onafhankelijke cliëntondersteuningl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9a-CA-aanbieden-onafhankelijke-clientondersteuning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08. Bewustzijn digitale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8-Bewustzijn-digitale-informatiebeveilig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07c. KTO Regiotaxi EH Bonusregeling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7c-KTO-Regiotaxi-EH-Bonusregel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07b. KTO Regiotaxi EH Rapport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7b-KTO-Regiotaxi-EH-Rappor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07a. CA Klanttevredenheidsonderzoek Regiotaxi najaar 2017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728,41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7a-CA-Klanttevredenheidsonderzoek-Regiotaxi-najaar-201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06. Brief aan raden over besluitvorming RRV regio Amersfoort def v2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6-Brief-aan-raden-over-besluitvorming-RRV-regio-Amersfoort-def-v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00. 2018-03-28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8-maart/17:00/00-2018-03-28-Lijst-van-ingekomen-stukken-mededel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547" meta:character-count="3576" meta:non-whitespace-character-count="3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