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05a. Conceptrapportage Q4-in kleur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5a-Conceptrapportage-Q4-in-kle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Clientenraad Wsw inspraakreactie meerjarenplan en -begroting 2019-2022 RWA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6-Clientenraad-Wsw-inspraakreactie-meerjarenplan-en-begroting-2019-2022-RW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Voortgang uitvoering Sociaal Domein door Team De Kleine Schans 01-10-2017 tot 01.01.2018 Q4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5-Voortgang-uitvoering-Sociaal-Domein-door-Team-De-Kleine-Schans-01-10-2017-tot-01-01-2018-Q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 Controleprotocollen Sociaal Domein 2017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4-Controleprotocollen-Sociaal-Domein-2017-regio-Amersfo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 Brief aan gemeenteraadsleden1-gemeentelijke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3-Brief-aan-gemeenteraadsleden1-gemeentelijke-ombudsm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02b. WOB verzoek reactie omgeving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2b-WOB-verzoek-reactie-omgeving-Henschoterm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02a. WOB verzoek omgeving Henschotemeer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2a-WOB-verzoek-omgeving-Henschotem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01f. Jaarstukken 2017 RUD Utrecht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f-Jaarstukken-2017-RUD-Utrecht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01e. Bestuursrapportage II 2017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e-Bestuursrapportage-II-2017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01d. 1e begrotingswijziging 2018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d-1e-begrotingswijziging-2018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01c. Aanbiedingsbrief AB zienswijzen 1e begrotingswijziging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c-Aanbiedingsbrief-AB-zienswijzen-1e-begrotingswijziging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01b. Kadernota 2019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b-Kadernota-2019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01a. Aanbiedingsbrief AB zienswijzen Kadernota 2019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1a-Aanbiedingsbrief-AB-zienswijzen-Kadernota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00. 2018-04-26 Lijst van ingekomen stukken &amp;amp; mededelingen-01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00-2018-04-26-Lijst-van-ingekomen-stukken-mededelingen-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00. 2018-04-17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0-2018-04-17-Lijst-van-ingekomen-stukken-meded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25b.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5b-Aanbiedingsmai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25a. Clientenraad Wsw Jaarverslag 2017 (incl. aanbiedingsbrief en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5a-Clientenraad-Wsw-Jaarverslag-2017-incl-aanbiedingsbrief-en-bijl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24b. Jaarverslag 2017 Stichting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4b-Jaarverslag-2017-Stichting-Cultuurh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24a. CA Jaarverslag 2017 Stichting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4a-CA-Jaarverslag-2017-Stichting-Cultuur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23. bezwaarschrift gebruik aula door Gereformeerde Kerk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3-bezwaarschrift-gebruik-aula-door-Gereformeerde-Kerk-Amersfoor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22. Jaarverslag rekenkamercommissie Vallei en Veluwerand 2017 DEF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2-Jaarverslag-rekenkamercommissie-Vallei-en-Veluwerand-2017-D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21. Controleprotocollen Sociaal Domein 2017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1-Controleprotocollen-Sociaal-Domein-2017-regio-Amersfoor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20. Jaarverslag 2017 Cultuurhuis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0-Jaarverslag-2017-Cultuurhuis-Woudenber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19b. anonieme tekst van de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9b-anonieme-tekst-van-de-uitspraa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19a. CA nav 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9a-CA-nav-uitspraak-Raad-van-Stat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18b. Aanbiedingsbrief en taakuitvoeringsovereenkomst VRU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8b-Aanbiedingsbrief-en-taakuitvoeringsovereenkomst-VRU-2018-en-verd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18a. CA Taakuitvoeringsovereenkomst VRU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8a-CA-Taakuitvoeringsovereenkomst-VRU-2018-en-verd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17c. Motie raad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7c-Motie-raad-statiegeldalliant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17b. Notitie Statiegeld-Allinatie AVU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7b-Notitie-Statiegeld-Allinatie-AVU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17a. CA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7a-CA-statiegeldallianti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16f. Sociale kracht monitor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f-Sociale-kracht-monito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16e. Gezondheidsmonitor 65+ jaar 2016 t.o.v.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e-Gezondheidsmonitor-65-jaar-2016-t-o-v-201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16d. Gezondheidsmonitor 65+ jaar 2016 regio 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d-Gezondheidsmonitor-65-jaar-2016-regio-en-Nederl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16c. Gezondheidsmonitor 19-64 jaar 2016 t.o.v.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c-Gezondheidsmonitor-19-64-jaar-2016-t-o-v-2012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16b. Gezondheidsmonitor 19-64 jaar 2016 regio 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b-Gezondheidsmonitor-19-64-jaar-2016-regio-en-Nederlan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16a. CA Sociale kracht monitor en gezondheidsmonitor GGDrU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6a-CA-Sociale-kracht-monitor-en-gezondheidsmonitor-GGDrU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15c. Routekaart-dyslexiezorg-regio-Amersfoort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5c-Routekaart-dyslexiezorg-regio-Amersfoor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15b.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5b-Bijlag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15a. CA Project poortwachter-functie Syslexie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5a-CA-Project-poortwachter-functie-Syslexi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14c. Jaarrapportage activiteiten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4c-Jaarrapportage-activiteiten-2017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14b. Jaarrapportage meldingen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4b-Jaarrapportage-meldingen-2017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14a. CA. jaarrapportage artikel 1 Midden Nederlnad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4a-CA-jaarrapportage-artikel-1-Midden-Nederlna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13b. Definitieve toezichtbrief GS aan BenW huisvesting vergunninghouders tweede helft 2017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3b-Definitieve-toezichtbrief-GS-aan-BenW-huisvesting-vergunninghouders-tweede-helft-2017-gemeente-Woudenber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13a. CA Toezichtsbrief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3a-CA-Toezichtsbrief-provincie-Ut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12f. Communicatieaanpak nieuwe organisator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f-Communicatieaanpak-nieuwe-organisato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12e. Bijlage 3 bij de evaluatie - overzicht vernielingen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e-Bijlage-3-bij-de-evaluatie-overzicht-vernielin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12d. Bijlage 2 bij de evaluatie - registratie incidenten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d-Bijlage-2-bij-de-evaluatie-registratie-incidenten-brandweer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12c. Bijlage 1 bij de evaluatie - aanpak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c-Bijlage-1-bij-de-evaluatie-aanpak-jaarwissel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12b. Evaluatie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b-Evaluatie-jaarwisseling-2017-2018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12a. CA. Evaluatie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2a-CA-Evaluatie-jaarwisseling-2017-2018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11b. Bijlage jaarplan 2018 burgernet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1b-Bijlage-jaarplan-2018-burgerne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11a. CA Burgernet jaarplan 2018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1a-CA-Burgernet-jaarplan-2018-Midden-Nederla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10b. begeleidende brief provincie Utrecht circulaire begrotingsrichtlijnen en toetsingsaspecten 2019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0b-begeleidende-brief-provincie-Utrecht-circulaire-begrotingsrichtlijnen-en-toetsingsaspecten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10a. circulaire begrotingsrichtlijnen en toetsingsaspecten 2019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10a-circulaire-begrotingsrichtlijnen-en-toetsingsaspecten-2019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09b. Brief cliëntenraad MEE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9b-Brief-clientenraad-ME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09a. CA aanbieden onafhankelijke cliëntondersteuningl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9a-CA-aanbieden-onafhankelijke-clientondersteuning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08. Bewustzijn digitale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8-Bewustzijn-digitale-informatiebeveilig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07c. KTO Regiotaxi EH Bonusregeling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7c-KTO-Regiotaxi-EH-Bonusregel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07b. KTO Regiotaxi EH Rapport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7b-KTO-Regiotaxi-EH-Rapport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07a. CA Klanttevredenheidsonderzoek Regiotaxi najaar 2017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7a-CA-Klanttevredenheidsonderzoek-Regiotaxi-najaar-2017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06. Brief aan raden over besluitvorming RRV regio Amersfoort def v2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6-Brief-aan-raden-over-besluitvorming-RRV-regio-Amersfoort-def-v2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05b. Jaarplan rekenkamercommissie Vellei en Veluwerand 2018 DEF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5b-Jaarplan-rekenkamercommissie-Vellei-en-Veluwerand-2018-D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05a. CA Jaarplan 2018 Rekenkamercommissie Vallei en 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5a-CA-Jaarplan-2018-Rekenkamercommissie-Vallei-en-Veluwerand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04b. Subsidieregeling innovatiesubsidies Sociaal Domein en Ondersteuningssubsidies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4b-Subsidieregeling-innovatiesubsidies-Sociaal-Domein-en-Ondersteuningssubsidies-Cooeperatie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04a. CA Subsidieregeling innovatiesubsidies Sociaal Domein en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4a-CA-Subsidieregeling-innovatiesubsidies-Sociaal-Domein-en-Cooeperati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03. CA subsidie energieadvies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3-CA-subsidie-energieadvies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02b. Schouw centrumplan Kostverloren en Prins Bernhardstraat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2b-Schouw-centrumplan-Kostverloren-en-Prins-Bernhardstraa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02a. CA Schouw Centrum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2a-CA-Schouw-Centru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01d. meerlaagsveilighied utrecht machtiging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d-meerlaagsveilighied-utrecht-machtiging-wethouder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01c. meerlaagsveiligheid utrecht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c-meerlaagsveiligheid-utrecht-intentieverklarin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01b. meerlaagsveiligheid utrecht brief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b-meerlaagsveiligheid-utrecht-brief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01a. CA meerlaagsveiligheid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01a-CA-meerlaagsveiligheid-utrecht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898" meta:character-count="5996" meta:non-whitespace-character-count="5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