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05a. Conceptrapportage Q4-in kleur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5a-Conceptrapportage-Q4-in-kle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Clientenraad Wsw inspraakreactie meerjarenplan en -begroting 2019-2022 RWA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6-Clientenraad-Wsw-inspraakreactie-meerjarenplan-en-begroting-2019-2022-RW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Voortgang uitvoering Sociaal Domein door Team De Kleine Schans 01-10-2017 tot 01.01.2018 Q4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5-Voortgang-uitvoering-Sociaal-Domein-door-Team-De-Kleine-Schans-01-10-2017-tot-01-01-2018-Q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 Controleprotocollen Sociaal Domein 2017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4-Controleprotocollen-Sociaal-Domein-2017-regio-Amersfo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Brief aan gemeenteraadsleden1-gemeentelijke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3-Brief-aan-gemeenteraadsleden1-gemeentelijke-ombudsm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02b. WOB verzoek reactie omgeving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2b-WOB-verzoek-reactie-omgeving-Henschoterm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02a. WOB verzoek omgeving Henschotemeer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2a-WOB-verzoek-omgeving-Henschotem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01f. Jaarstukken 2017 RUD Utrecht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f-Jaarstukken-2017-RUD-Utrecht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01e. Bestuursrapportage II 2017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e-Bestuursrapportage-II-2017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01d. 1e begrotingswijziging 2018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d-1e-begrotingswijziging-2018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01c. Aanbiedingsbrief AB zienswijzen 1e begrotingswijziging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c-Aanbiedingsbrief-AB-zienswijzen-1e-begrotingswijziging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01b. Kadernota 2019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b-Kadernota-2019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01a. Aanbiedingsbrief AB zienswijzen Kadernota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a-Aanbiedingsbrief-AB-zienswijzen-Kadernota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00. 2018-04-26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0-2018-04-26-Lijst-van-ingekomen-stukken-mededelingen-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00. 2018-04-17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0-2018-04-17-Lijst-van-ingekomen-stukken-meded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25b.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5b-Aanbiedingsmai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25a. Clientenraad Wsw Jaarverslag 2017 (incl. aanbiedingsbrief en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5a-Clientenraad-Wsw-Jaarverslag-2017-incl-aanbiedingsbrief-en-bijl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24b. Jaarverslag 2017 Stichting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4b-Jaarverslag-2017-Stichting-Cultuur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24a. CA Jaarverslag 2017 Stichting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4a-CA-Jaarverslag-2017-Stichting-Cultuur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23. bezwaarschrift gebruik aula door Gereformeerde Kerk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3-bezwaarschrift-gebruik-aula-door-Gereformeerde-Kerk-Amersfoo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22. Jaarverslag rekenkamercommissie Vallei en Veluwerand 2017 DEF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2-Jaarverslag-rekenkamercommissie-Vallei-en-Veluwerand-2017-D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21. Controleprotocollen Sociaal Domein 2017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1-Controleprotocollen-Sociaal-Domein-2017-regio-Amersfoor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20. Jaarverslag 2017 Cultuurhuis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0-Jaarverslag-2017-Cultuurhuis-Woudenber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19b. anonieme tekst van de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9b-anonieme-tekst-van-de-uitspraa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19a. CA nav 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9a-CA-nav-uitspraak-Raad-van-Stat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18b. Aanbiedingsbrief en taakuitvoeringsovereenkomst VRU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8b-Aanbiedingsbrief-en-taakuitvoeringsovereenkomst-VRU-2018-en-verd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18a. CA Taakuitvoeringsovereenkomst VRU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8a-CA-Taakuitvoeringsovereenkomst-VRU-2018-en-verd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17c. Motie raad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7c-Motie-raad-statiegeldalliant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17b. Notitie Statiegeld-Allinatie AVU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7b-Notitie-Statiegeld-Allinatie-AVU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17a. CA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7a-CA-statiegeldallianti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16f. Sociale kracht monitor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f-Sociale-kracht-monito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16e. Gezondheidsmonitor 65+ jaar 2016 t.o.v.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e-Gezondheidsmonitor-65-jaar-2016-t-o-v-201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16d. Gezondheidsmonitor 65+ jaar 2016 regio 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d-Gezondheidsmonitor-65-jaar-2016-regio-en-Nederl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16c. Gezondheidsmonitor 19-64 jaar 2016 t.o.v.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c-Gezondheidsmonitor-19-64-jaar-2016-t-o-v-201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16b. Gezondheidsmonitor 19-64 jaar 2016 regio 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b-Gezondheidsmonitor-19-64-jaar-2016-regio-en-Nederlan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16a. CA Sociale kracht monitor en gezondheidsmonitor GGDrU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a-CA-Sociale-kracht-monitor-en-gezondheidsmonitor-GGDrU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15c. Routekaart-dyslexiezorg-regio-Amersfoort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5c-Routekaart-dyslexiezorg-regio-Amersfoor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15b.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5b-Bijla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15a. CA Project poortwachter-functie Syslexie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5a-CA-Project-poortwachter-functie-Syslexi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14c. Jaarrapportage activiteiten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4c-Jaarrapportage-activiteiten-2017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14b. Jaarrapportage meldingen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4b-Jaarrapportage-meldingen-2017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14a. CA. jaarrapportage artikel 1 Midden Nederlnad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4a-CA-jaarrapportage-artikel-1-Midden-Nederlna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13b. Definitieve toezichtbrief GS aan BenW huisvesting vergunninghouders tweede helft 2017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3b-Definitieve-toezichtbrief-GS-aan-BenW-huisvesting-vergunninghouders-tweede-helft-2017-gemeente-Woudenber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13a. CA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3a-CA-Toezichtsbrief-provincie-Ut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12f. Communicatieaanpak nieuwe organisator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f-Communicatieaanpak-nieuwe-organisato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12e. Bijlage 3 bij de evaluatie - overzicht vernielingen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e-Bijlage-3-bij-de-evaluatie-overzicht-verniel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12d. Bijlage 2 bij de evaluatie - registratie incidenten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d-Bijlage-2-bij-de-evaluatie-registratie-incidenten-brandweer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12c. Bijlage 1 bij de evaluatie - aanpak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c-Bijlage-1-bij-de-evaluatie-aanpak-jaarwissel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12b. Evaluatie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b-Evaluatie-jaarwisseling-2017-2018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12a. CA. Evaluatie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a-CA-Evaluatie-jaarwisseling-2017-2018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11b. Bijlage jaarplan 2018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1b-Bijlage-jaarplan-2018-burgerne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11a. CA Burgernet jaarplan 2018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1a-CA-Burgernet-jaarplan-2018-Midden-Nederla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10b. begeleidende brief provincie Utrecht circulaire begrotingsrichtlijnen en toetsingsaspecten 2019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0b-begeleidende-brief-provincie-Utrecht-circulaire-begrotingsrichtlijnen-en-toetsingsaspecten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10a. circulaire begrotingsrichtlijnen en toetsingsaspecten 2019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0a-circulaire-begrotingsrichtlijnen-en-toetsingsaspecten-2019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09b. Brief cliëntenraad MEE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9b-Brief-clientenraad-ME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09a. CA aanbieden onafhankelijke cliëntondersteuningl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9a-CA-aanbieden-onafhankelijke-clientondersteuning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08. Bewustzijn digitale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8-Bewustzijn-digitale-informatiebeveilig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07c. KTO Regiotaxi EH Bonusregeling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7c-KTO-Regiotaxi-EH-Bonusregel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07b. KTO Regiotaxi EH Rapport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7b-KTO-Regiotaxi-EH-Rappor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07a. CA Klanttevredenheidsonderzoek Regiotaxi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7a-CA-Klanttevredenheidsonderzoek-Regiotaxi-najaar-201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06. Brief aan raden over besluitvorming RRV regio Amersfoort def v2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6-Brief-aan-raden-over-besluitvorming-RRV-regio-Amersfoort-def-v2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Jaarplan rekenkamercommissie Vellei en Veluwerand 2018 DEF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5b-Jaarplan-rekenkamercommissie-Vellei-en-Veluwerand-2018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Jaarplan 2018 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5a-CA-Jaarplan-2018-Rekenkamercommissie-Vallei-en-Veluwerand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04b. Subsidieregeling innovatiesubsidies Sociaal Domein en Ondersteuningssubsidies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4b-Subsidieregeling-innovatiesubsidies-Sociaal-Domein-en-Ondersteuningssubsidies-Cooeperati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04a. CA Subsidieregeling innovatiesubsidies Sociaal Domein en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4a-CA-Subsidieregeling-innovatiesubsidies-Sociaal-Domein-en-Cooeperati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03. CA subsidie energieadvies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3-CA-subsidie-energieadvies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02b. Schouw centrumplan Kostverloren en Prins Bernhardstraat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2b-Schouw-centrumplan-Kostverloren-en-Prins-Bernhardstraa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02a. CA Schouw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2a-CA-Schouw-Centru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01d. meerlaagsveilighied utrecht machtiging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d-meerlaagsveilighied-utrecht-machtiging-wethouder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01c. meerlaagsveiligheid utrecht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c-meerlaagsveiligheid-utrecht-intentieverklarin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01b. meerlaagsveiligheid utrecht brief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b-meerlaagsveiligheid-utrecht-brief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01a. CA meerlaagsveiligheid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a-CA-meerlaagsveiligheid-utrecht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898" meta:character-count="5996" meta:non-whitespace-character-count="5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