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10c. 2019 - voorbeeld opzet inwoudenberg.nl (2)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10c-2019-voorbeeld-opzet-inwoudenberg-n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10b. 2019 - PvA InWoudenberg V5 - online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10b-2019-PvA-InWoudenberg-V5-onli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10a. CA Website InWoudenberg integreren in de website van RBT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10a-CA-Website-InWoudenberg-integreren-in-de-website-van-RB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09b. 2019-03-04 Memo Raad aanpassing uitgangspunt onafh CO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9b-2019-03-04-Memo-Raad-aanpassing-uitgangspunt-onafh-C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09a. 2019-03-04 CA Aanpassing uitgangspunt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9a-2019-03-04-CA-Aanpassing-uitgangspunt-onafhankelijke-clientondersteu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08. CA subsidie SAVE en Veilig Thuis 2019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8-CA-subsidie-SAVE-en-Veilig-Thuis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07b. Verzoek woondeal aan minister van BZK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7b-Verzoek-woondeal-aan-minister-van-BZ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07a. CA Woondeal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7a-CA-Woondeal-regio-Amersfo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06d. bijlage 3 samenwerkingspartners 12032019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6d-bijlage-3-samenwerkingspartners-1203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06c. bijlage 2 overzicht Beleidsregels en verordeningen in voorbereiding op omgevingswet overzicht sept 2015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6c-bijlage-2-overzicht-Beleidsregels-en-verordeningen-in-voorbereiding-op-omgevingswet-overzicht-sept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06b. Plan van aanpak Project Omgevingswet 20 febr 2019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6b-Plan-van-aanpak-Project-Omgevingswet-20-febr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06a. CA Plan van Aanpak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6a-CA-Plan-van-Aanpak-Omgevings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05. CA overschrijding regionale zorgkosten Jeugdzorg en WMO 2018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5-CA-overschrijding-regionale-zorgkosten-Jeugdzorg-en-WMO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04d. Verbeelding Ontwerpbestemmingsplan Klein Huigenbosch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4d-Verbeelding-Ontwerpbestemmingsplan-Klein-Huigenbosch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04c. Toelichting Ontwerpbestemmingsplan Klein Huigenbosch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4c-Toelichting-Ontwerpbestemmingsplan-Klein-Huigenbosch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04b. Regels Ontwerpbestemmingsplan Klein Huigenbosch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4b-Regels-Ontwerpbestemmingsplan-Klein-Huigenbosc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04a. CA Ontwerpbestemmingsplan Klein Huigenbosch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4a-CA-Ontwerpbestemmingsplan-Klein-Huigenbosch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03c. antwoordbrief klacht verstoring zondagsrust-geanonimiseerd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3c-antwoordbrief-klacht-verstoring-zondagsrust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03b. Klacht verstoring zondagsrus-geanonimiseerd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3b-Klacht-verstoring-zondagsrus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03a. CA klacht verstoring zondagsrust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3a-CA-klacht-verstoring-zondagsru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02b. Bijlage jaarrapportage 2018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2b-Bijlage-jaarrapportage-2018-Midden-Neder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02a. CA Jaarrapportage 2018 - Artikel 1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2a-CA-Jaarrapportage-2018-Artikel-1-Midden-Neder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01b. Brief aan minister van BZK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1b-Brief-aan-minister-van-BZ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01a. CA Brief regio Amersfoort aan minister van BZK inzake woondeal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1a-CA-Brief-regio-Amersfoort-aan-minister-van-BZK-inzake-woonde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00. 02-04-2019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2-april/20:00/00-02-04-2019-Lijst-van-ingekomen-stuk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05. Tankstations en gemeentelijk beleid inzake energietransitie-BillyBird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5-Tankstations-en-gemeentelijk-beleid-inzake-energietransitie-BillyBi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04c. Brief veiligheidsstrategie 2019 2022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4c-Brief-veiligheidsstrategie-2019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04b. Bijlage Regionale Veiligheidsstrategie MN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4b-Bijlage-Regionale-Veiligheidsstrategie-M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04a. CA Regionale veiligheidsstrategie MN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4a-CA-Regionale-veiligheidsstrategie-M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03. Jaarverslag Adviesraad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3-Jaarverslag-Adviesraad-Sociaal-Domein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02b. Beoordeling interbestuurlijk toezicht, huisvesting vergunninhouders, 2e helft 2018-2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2b-Beoordeling-interbestuurlijk-toezicht-huisvesting-vergunninhouders-2e-helft-2018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02a. CA beoordeling taakstelling huisvesting vergunninghouders, 2e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2a-CA-beoordeling-taakstelling-huisvesting-vergunninghouders-2e-helft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01c. Bibob-beleidslijn oud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1c-Bibob-beleidslijn-ou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01b. Beleidsregel Wet Bibob 2019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1b-Beleidsregel-Wet-Bibob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01a. Ca. Beleidsregel Wet Bibob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1a-Ca-Beleidsregel-Wet-Bibob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00. 21-03-2019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maart/20:00/00-21-03-2019-Lijst-van-ingekomen-stuk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75" meta:character-count="3089" meta:non-whitespace-character-count="28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