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02d. GEANONIMISEERD reactie brief college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2d-GEANONIMISEERD-reactie-brief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06.b Bijlage 1 - Brief gemeente inzake uitbreiding terrassen.docx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6-b-Bijlage-1-Brief-gemeente-inzake-uitbreiding-terrassen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06.a CA Reactie brief Koninklijke horeca Nederland inzake tijdelijke verruimde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6-a-CA-Reactie-brief-Koninklijke-horeca-Nederland-inzake-tijdelijke-verruimde-terra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06.c Bijlage 2 - Reactie brief koninklijke horeca nederland inzake tijdelijk verruimde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6-c-Bijlage-2-Reactie-brief-koninklijke-horeca-nederland-inzake-tijdelijk-verruimde-terr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05.a Brief start onderzoek Nationale ombudsman naar participatie en invloed in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5-a-Brief-start-onderzoek-Nationale-ombudsman-naar-participatie-en-invloed-in-de-Participatie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03.b bijlage CA - overzicht subsidies 2023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3-b-bijlage-CA-overzicht-subsidies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03.a collegebesluit subsidies 2023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3-a-collegebesluit-subsidies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02.b GEANONIMISEERD Brief aan gemeenteraad energie (002)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2-b-GEANONIMISEERD-Brief-aan-gemeenteraad-energie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02a. Collegeadvies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2a-College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02.c Reactie op brief adviesbureau senioren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2-c-Reactie-op-brief-adviesbureau-senioren-energiearmoe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01a. GEANONIMISEERD Brief Bestuur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02-februari/20:00/Ingekomen-stukken/01a-GEANONIMISEERD-Brief-Bestuur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088" meta:non-whitespace-character-count="9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