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05.b Woudenberg 2023-1 Toezichtbrief HV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5-b-Woudenberg-2023-1-Toezichtbrief-HV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05.a Woudenberg Afschrift Toezichtbrief huisvesting vergunninghouders 2023-1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5-a-Woudenberg-Afschrift-Toezichtbrief-huisvesting-vergunninghouders-2023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04.c Bijlagen GALA Woudenberg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c-Bijlagen-GALA-Woudenberg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04.b PvA GALA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b-PvA-GALA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01.c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c-Henschotermeer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01.b Henschotermeer brief 26 10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b-Henschotermeer-brief-26-10-2023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01.a Zienswijze PvdD Woudenberg Plannen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a-Zienswijze-PvdD-Woudenberg-Plannen-Henschotermeer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03.b Halfjaarcijfers 2023 STEV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3-b-Halfjaarcijfers-2023-STE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03.a BGL halfjaarcijfers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3-a-BGL-halfjaarcijfers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07. Bevestiging verenigingen akkoord 20231004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07-Bevestiging-verenigingen-akkoord-20231004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CA concept Woonvisie 2024 - 2030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CA-concept-Woonvisie-2024-2030-vrijgeven-voor-inspra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Woonvisie 2024 - 2030 gemeente Woudenberg_D2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Woonvisie-2024-2030-gemeente-Woudenberg-D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06. CA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6-CA-Opkoopbescherm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8" meta:character-count="1121" meta:non-whitespace-character-count="1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