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2.b Overlast (hang)jongeren Paulus Potterlaan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02-b-Overlast-hang-jongeren-Paulus-Potterlaa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2.a Reactie college van B&amp;amp;W en gemeenteraad - Overlast (hang)jongeren Paulus Potterlaan (geanonimiseerd) 29 okt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02-a-Reactie-college-van-B-W-en-gemeenteraad-Overlast-hang-jongeren-Paulus-Potterlaan-geanonimiseerd-29-o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Update vorming een omgevingsdienst voorzitters ODRU en RUD_okt 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1-Update-vorming-een-omgevingsdienst-voorzitters-ODRU-en-RUD-ok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02.b Impact_van_Armoede_op_Hulporganisaties_Rapport_Oktober_2024_WEB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02-b-Impact-van-Armoede-op-Hulporganisaties-Rapport-Oktober-2024-WE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02.a Toenemende druk op armoedehulporganisaties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02-a-Toenemende-druk-op-armoedehulporganisaties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01.b Halfjaarcijfers STEV 2024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01-b-Halfjaarcijfers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01.a Woudenberg BGL halfjaarcijfers AL STEV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01-a-Woudenberg-BGL-halfjaarcijfers-AL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06.d _Spreidingswet PRT Utrecht_Ontwerpfase V2_Woudenberg D1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6-d-GEHEIM-Spreidingswet-PRT-Utrecht-Ontwerpfase-V2-Woudenberg-D1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06.c _Opvang Oekraïense ontheemden-Provinicaal Plan PRT Utrecht 2024_D1 
              <text:s/>
             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6-c-Opvang-Oekraiense-ontheemden-Provinicaal-Plan-PRT-Utrecht-2024-D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06.b _Inventarisatie van de stand van zaken van de huisvesting van vergunninghouders Woudenberg D1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6-b-GEHEIM-Inventarisatie-van-de-stand-van-zaken-van-de-huisvesting-van-vergunninghouders-Woudenberg-D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06.a _CB formulieren Spreidingswet_Oekraiense ontheemden_vergunninghouders naar PRT_D1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6-a-GEHEIM-CB-formulieren-Spreidingswet-Oekraiense-ontheemden-vergunninghouders-naar-PRT-D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05.a Brief aan gemeenteraad verantwoording fractievergoedingen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5-a-Brief-aan-gemeenteraad-verantwoording-fractievergoeding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05.b Verantwoording fractievergoedingen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5-b-Verantwoording-fractievergoedingen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6" meta:character-count="1465" meta:non-whitespace-character-count="1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