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 20-04-2023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0-april/20:00/Ingekomen-stukken/Lijst-van-ingekomen-stukken-raad-20-04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