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16-05-2023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16-mei/19:30/Ingekomen-stukken/00-16-05-2023-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