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 Raadscommissievergadering 9 april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Overzicht-ingekomen-stukken-Raadscommissievergadering-9-april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van ingekomen stukken raad-griffie 21 maart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Lijst-van-ingekomen-stukken-raad-griffie-21-maart-20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40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