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raad 27 maart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maart/20:00/Ingekomen-stukken/Lijst-van-ingekomen-raad-27-maart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