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24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Ingekomen-stukken/Lijst-van-ingekomen-stukken-raad-24-april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