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27-11-2025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Lijst-van-ingekomen-stukken-raad-27-11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