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20190926_motie_cda_initiatiefvoorstel_inzake_het_uitsteken_van_de_regenboogvlagunaniem_aangenomen_a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90926-motie-cda-initiatiefvoorstel-inzake-het-uitsteken-van-de-regenboogvlagunaniem-aangenomen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