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20191031_motie_vreemd_aan_de_orde_van_de_dag_sgp_cda_cu_vvd_gbw_trots_op_de_boerunaniem_aangenomen_a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253,19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1031-motie-vreemd-aan-de-orde-van-de-dag-sgp-cda-cu-vvd-gbw-trots-op-de-boerunaniem-aangenomen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20191031_motie_sgp_vvd_beleidsbegroting_2020_en_meerjarenbegroting_20212023_gemeentenieuwsunaniem_aangenomen_a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1031-motie-sgp-vvd-beleidsbegroting-2020-en-meerjarenbegroting-20212023-gemeentenieuwsunaniem-aangenomen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20191031_motie_sgp_vvd_beleidsbegroting_2020_en_meerjarenbegroting_20212023_afvalstoffenheffingunaniem_aangenomen_a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1031-motie-sgp-vvd-beleidsbegroting-2020-en-meerjarenbegroting-20212023-afvalstoffenheffingunaniem-aangenome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20191031_motie_pvdagl_waterplan_20202024ingetrokken_a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1031-motie-pvdagl-waterplan-20202024ingetrokken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20191031_motie_pvdagl_gbw_beleidsbegroting_2020_en_meerjarenbegroting_20212023_dialoog_gemeentefondsaangenomen_a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1031-motie-pvdagl-gbw-beleidsbegroting-2020-en-meerjarenbegroting-20212023-dialoog-gemeentefondsaangenomen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20191031_motie_pvdagl_beleidsbegroting_2020_en_meerjarenbegroting_20212023_dialoog_sociaal_domeinverworpen_a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1031-motie-pvdagl-beleidsbegroting-2020-en-meerjarenbegroting-20212023-dialoog-sociaal-domeinverworpen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20191031_motie_pvdagl_beleidsbegroting_2020_en_meerjarenbegroting_20212023_communicatie_over_bezuinigingen_in_programma_1verworpen_a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1031-motie-pvdagl-beleidsbegroting-2020-en-meerjarenbegroting-20212023-communicatie-over-bezuinigingen-in-programma-1verworpen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20191031_motie_gbw_beleidsbegroting_2020_en_meerjarenbegroting_20212023_oproep_meer_middelen_voor_jeugdzorg_en_wmoingetrokken_a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1031-motie-gbw-beleidsbegroting-2020-en-meerjarenbegroting-20212023-oproep-meer-middelen-voor-jeugdzorg-en-wmoingetrokken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74" meta:character-count="1214" meta:non-whitespace-character-count="1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