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2019-02-21 Motie vreemd aan de orde van de dag GBW CU VVD CDA SGP PvdA-GL (BuitenBeter app)-unaniem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-02-21-Motie-vreemd-aan-de-orde-van-de-dag-GBW-CU-VVD-CDA-SGP-PvdA-GL-BuitenBeter-app-unaniem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2019-02-21 Motie SGP CDA PvdA-GL Beleidskader sociaal domein (basisvoorzieningen)-verworpen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53,88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-02-21-Motie-SGP-CDA-PvdA-GL-Beleidskader-sociaal-domein-basisvoorziening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24-01-2019 Motie SGP Oplegger Structuurvisie 2030-verworpen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4-01-2019-Motie-SGP-Oplegger-Structuurvisie-2030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24-01-2019 Motie SGP CDA PvdA-GL Woonvisie 2019+ (Prestatieafspraken)-verworpen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56,58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4-01-2019-Motie-SGP-CDA-PvdA-GL-Woonvisie-2019-Prestatieafsprak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24-01-2019 Motie SGP CDA PvdA-GL Woonvisie 2019+ (Planning en realisering sociale woningbouw)-verworpen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4-01-2019-Motie-SGP-CDA-PvdA-GL-Woonvisie-2019-Planning-en-realisering-sociale-woningbouw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24-01-2019 Motie SGP CDA PvdA-GL Woonvisie 2019+ (Periodiek woningbehoefteonderzoek i.r.t. prestatieafspraken)-unaniem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50,50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4-01-2019-Motie-SGP-CDA-PvdA-GL-Woonvisie-2019-Periodiek-woningbehoefteonderzoek-i-r-t-prestatieafspraken-unaniem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24-01-2019 Motie PvdA-GL CDA SGP Woonvisie 2019+.unaniem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46,84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4-01-2019-Motie-PvdA-GL-CDA-SGP-Woonvisie-2019-unaniem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24-01-2019 Motie PvdA-GL CDA Oplegger Structuurvisie 2030-unaniem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4-01-2019-Motie-PvdA-GL-CDA-Oplegger-Structuurvisie-2030-unaniem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24-01-2019 Motie GBW CU Oplegger structuurvisie 2030-ingetrokken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46,18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4-01-2019-Motie-GBW-CU-Oplegger-structuurvisie-2030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24-01-2019 Motie CDA SGP PvdA-GL Oplegger Structuurvisie 2019 (Tweede Rondweg)-verworpen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4-01-2019-Motie-CDA-SGP-PvdA-GL-Oplegger-Structuurvisie-2019-Tweede-Rond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2018-12-20 Motie aanvraag investering verduurzaming en modernisering van het gemeentehuis PvdA-GL CU CDA-aangenomen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8-12-20-Motie-aanvraag-investering-verduurzaming-en-modernisering-van-het-gemeentehuis-PvdA-GL-CU-CDA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5" meta:character-count="1423" meta:non-whitespace-character-count="1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