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2019-04-11 Motie SGP PvdA-GL CDA GBW VVD Kadernota integrale veiligheid 2019-2022 (veiligheid buurt)-aangenomen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-04-11-Motie-SGP-PvdA-GL-CDA-GBW-VVD-Kadernota-integrale-veiligheid-2019-2022-veiligheid-buur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2019-04-11 Motie GBW CU 3e herziening grondexploitatie Hoevelaar fase 1 (goedkope koopwoningen)-aangenomen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-04-11-Motie-GBW-CU-3e-herziening-grondexploitatie-Hoevelaar-fase-1-goedkope-koopwoninge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2019-04-11 Motie GBW CU 3e herziening grondexploitatie Hoevelaar fase 1 (goedkope koopwoningen)-aangenomen - kopie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-04-11-Motie-GBW-CU-3e-herziening-grondexploitatie-Hoevelaar-fase-1-goedkope-koopwoningen-aangenomen-kop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5" meta:character-count="527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