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2020-09-24 Motie vreemd Sociale huur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Sociale-huur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2020-09-24 Motie vreemd Onderzoek N224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Onderzoek-N224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2020-09-24 Motie vreemd geluidhinder warmtepompen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geluidhinder-warmtepompen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2020-09-24 Motie vreemd Beschikbaarheid bedrijfskavels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Beschikbaarheid-bedrijfskavels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2020-09-24 Motie RES windmolens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windmolens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2020-09-24 Motie RES salderingsregeling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salderingsregeling-unaniem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2020-09-24 Motie RES platte daken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platte-dak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2020-09-24 Motie RES ontwikkelkader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ontwikkelkader-unanie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2020-09-24 motie RES kleine windturbines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kleine-windturbines-unaniem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2020-09-24 Motie RES innovatie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innovatie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2020-09-24 Motie RES 50% lokaal eigendom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50-lokaal-eigendom-unaniem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6" meta:character-count="1061" meta:non-whitespace-character-count="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