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2020-09-24 Motie vreemd Sociale huur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Sociale-huur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2020-09-24 Motie vreemd Onderzoek N224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Onderzoek-N224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2020-09-24 Motie vreemd geluidhinder warmtepompen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geluidhinder-warmtepompen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2020-09-24 Motie vreemd Beschikbaarheid bedrijfskavels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vreemd-Beschikbaarheid-bedrijfskavels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2020-09-24 Motie RES windmolens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windmolens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2020-09-24 Motie RES salderingsregeling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salderingsregeling-unaniem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2020-09-24 Motie RES platte daken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platte-dak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2020-09-24 Motie RES ontwikkelkader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ontwikkelkader-unanie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2020-09-24 motie RES kleine windturbines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kleine-windturbines-unaniem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2020-09-24 Motie RES innovatie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innovatie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2020-09-24 Motie RES 50% lokaal eigendom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9-24-Motie-RES-50-lokaal-eigendom-unaniem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6" meta:character-count="1061" meta:non-whitespace-character-count="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