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 stemming gebrachte motie met uitslag en stemverhoudingen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In-stemming-gebrachte-motie-met-uitslag-en-stemverhoud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Niet in stemming gebrachte motie vreemd GBW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Niet-in-stemming-gebrachte-motie-vreemd-GB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CU in stemming gebracht met uitslag en stemverhoudingen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CU-in-stemming-gebracht-met-uitslag-en-stemverhoud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 stemming gebrachte motie plus uitslag en stemverhoudingen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In-stemming-gebrachte-motie-plus-uitslag-en-stemverhoud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49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