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juni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01. Motie Kunst en Cultuur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Motie-vreemd-Opstellen-kunst-en-cultuurbeleid/01-Motie-Kunst-en-Cult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Integraal Veiligheidsplan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tegraal-Veiligheidsplan/Motie-Integraal-Veiligheidspl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8" meta:character-count="222" meta:non-whitespace-character-count="2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380434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380434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