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herontwikkeling Dorpsstraat 20-22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samenwerking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19-december/20:00/Krediet-aankoop-Dorpsstraat-20-en-22/Aangenomen-Motie-herontwikkeling-Dorpsstraat-20-22.pdf" TargetMode="External" /><Relationship Id="rId26" Type="http://schemas.openxmlformats.org/officeDocument/2006/relationships/hyperlink" Target="https://gemeentebestuur.woudenberg.nl/Vergaderingen/Gemeenteraad/2024/19-december/20:00/Financiele-Najaarsrapportage-2024/Aangenomen-MOTIE-samenwerk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