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Draagvlak Handelingsperspectief_DEF2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agrarische business cases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verkeersonderzoek mbt bestemmingsplan JF kennedylaan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Bestemmingsplan J.F. Kennedylaan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Wensen en bedenkingen Bestemmingsplan John F Kennedylaan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25-april/20:00/Handelingsperspectief-Buitengebied-regio-Amersfoort/Motie-Draagvlak-Handelingsperspectief-DEF2.pdf" TargetMode="External" /><Relationship Id="rId26" Type="http://schemas.openxmlformats.org/officeDocument/2006/relationships/hyperlink" Target="https://gemeentebestuur.woudenberg.nl/Vergaderingen/Gemeenteraad/2024/25-april/20:00/Handelingsperspectief-Buitengebied-regio-Amersfoort/Motie-agrarische-business-cases.pdf" TargetMode="External" /><Relationship Id="rId27" Type="http://schemas.openxmlformats.org/officeDocument/2006/relationships/hyperlink" Target="https://gemeentebestuur.woudenberg.nl/Vergaderingen/Gemeenteraad/2024/25-april/20:00/Bestemmingsplan-John-F-Kennedylaan-6/Motie-VVD-verkeersonderzoek-mbt-bestemmingsplan-JF-kennedylaan-6.pdf" TargetMode="External" /><Relationship Id="rId28" Type="http://schemas.openxmlformats.org/officeDocument/2006/relationships/hyperlink" Target="https://gemeentebestuur.woudenberg.nl/Vergaderingen/Gemeenteraad/2024/25-april/20:00/Bestemmingsplan-John-F-Kennedylaan-6/motie-Bestemmingsplan-J-F-Kennedylaan-6.pdf" TargetMode="External" /><Relationship Id="rId29" Type="http://schemas.openxmlformats.org/officeDocument/2006/relationships/hyperlink" Target="https://gemeentebestuur.woudenberg.nl/Vergaderingen/Gemeenteraad/2024/25-april/20:00/Bestemmingsplan-John-F-Kennedylaan-6/Motie-CDA-Wensen-en-bedenkingen-Bestemmingsplan-John-F-Kennedylaan-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