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2017-12-14 openbare B&amp;amp;W Parafenbesluiten-02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12-14-openbare-B-W-Parafenbesluiten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2017-12-14 openbare B&amp;amp;W Parafenbesluiten-01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12-14-openbare-B-W-Parafenbesluiten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2017-12-14 openbare B&amp;amp;W Parafenbesluiten-00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12-14-openbare-B-W-Parafenbesluiten-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67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