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Parafenbesluiten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juni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2017-06-12 openbare B&amp;amp;W Parafenbesluiten-01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354,25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7-06-12-openbare-B-W-Parafenbesluiten-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2017-06-12 openbare B&amp;amp;W Parafenbesluiten-00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30,26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7-06-12-openbare-B-W-Parafenbesluiten-0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0" meta:character-count="286" meta:non-whitespace-character-count="2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