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Parafenbesluiten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Week 33 Openbare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13-10-2020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55,81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33-Openbare-besluitenlij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Week 31 Openbare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13-10-2020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63,93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31-Openbare-besluitenlij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Week 30 Openbare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13-10-2020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51,40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30-Openbare-besluitenlij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Week 29 Openbare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13-10-2020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69,66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29-Openbare-besluitenlij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Week 28 Openbare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13-10-2020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70,56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28-Openbare-besluitenlij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0" meta:character-count="439" meta:non-whitespace-character-count="4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797531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797531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