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besluitenlijst week 49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besluitenlijst week 48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besluitenlijst week 47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4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besluitenlijst week 46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4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Openbare besluitenlijst week 45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717,68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Openbare besluitenlijst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667,06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esluitenlijst-week-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0" meta:character-count="498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