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09.a Schriftelijke vragen GBW fractie over organisatie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9-a-Schriftelijke-vragen-GBW-fractie-over-organisatie-even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0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