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01.a Schriftelijke vragen GBW fractie over verkeerssituatie Geeresteinselaan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5-januari/20:00/Ingekomen-stukken/01-a-Schriftelijke-vragen-GBW-fractie-over-verkeerssituatie-Geeresteinse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0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