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11.b Tussentijdse beantwoording schriftelijke vragen GBW-fractie Inschrijving BRP Woudenberg 240515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1-b-Tussentijdse-beantwoording-schriftelijke-vragen-GBW-fractie-Inschrijving-BRP-Woudenberg-2405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8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